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2CA" w:rsidRDefault="0095400C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Аналитическая справка по результатам ЕГЭ по русскому языку  </w:t>
      </w:r>
      <w:r w:rsidR="00A934B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1132CA" w:rsidRDefault="0095400C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11   класс </w:t>
      </w:r>
      <w:r w:rsidR="00A934B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МБОУ “Лицей №6 имени М.А. Булатова”</w:t>
      </w:r>
    </w:p>
    <w:p w:rsidR="001132CA" w:rsidRDefault="0095400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 </w:t>
      </w:r>
    </w:p>
    <w:p w:rsidR="001132CA" w:rsidRDefault="0095400C">
      <w:pPr>
        <w:rPr>
          <w:rFonts w:ascii="Times New Roman" w:eastAsia="Times New Roman" w:hAnsi="Times New Roman" w:cs="&quot;Times New Roman&quot;"/>
          <w:sz w:val="26"/>
          <w:szCs w:val="24"/>
        </w:rPr>
      </w:pPr>
      <w:r>
        <w:rPr>
          <w:rFonts w:ascii="Times New Roman" w:eastAsia="Times New Roman" w:hAnsi="Times New Roman" w:cs="&quot;Times New Roman&quot;"/>
          <w:b/>
          <w:sz w:val="26"/>
          <w:szCs w:val="24"/>
        </w:rPr>
        <w:t>Цель:</w:t>
      </w:r>
    </w:p>
    <w:p w:rsidR="001132CA" w:rsidRDefault="0095400C">
      <w:pPr>
        <w:rPr>
          <w:rFonts w:ascii="Times New Roman" w:eastAsia="Times New Roman" w:hAnsi="Times New Roman" w:cs="&quot;Times New Roman&quot;"/>
          <w:sz w:val="26"/>
          <w:szCs w:val="24"/>
        </w:rPr>
      </w:pPr>
      <w:r>
        <w:rPr>
          <w:rFonts w:ascii="Times New Roman" w:eastAsia="Times New Roman" w:hAnsi="Times New Roman" w:cs="&quot;Times New Roman&quot;"/>
          <w:sz w:val="26"/>
          <w:szCs w:val="24"/>
        </w:rPr>
        <w:t>объективная  оценка качества подготовки выпускников, освоивших образовательные программы среднего общего образования, с использованием заданий стандартизированной формы (контрольных измерительных материалов).</w:t>
      </w:r>
    </w:p>
    <w:p w:rsidR="001132CA" w:rsidRDefault="0095400C">
      <w:pPr>
        <w:rPr>
          <w:rFonts w:ascii="Times New Roman" w:eastAsia="Times New Roman" w:hAnsi="Times New Roman" w:cs="&quot;Times New Roman&quot;"/>
          <w:sz w:val="26"/>
          <w:szCs w:val="24"/>
        </w:rPr>
      </w:pPr>
      <w:r>
        <w:rPr>
          <w:rFonts w:ascii="Times New Roman" w:eastAsia="Times New Roman" w:hAnsi="Times New Roman" w:cs="&quot;Times New Roman&quot;"/>
          <w:b/>
          <w:sz w:val="26"/>
          <w:szCs w:val="24"/>
        </w:rPr>
        <w:t>Задачи:</w:t>
      </w:r>
    </w:p>
    <w:p w:rsidR="001132CA" w:rsidRDefault="0095400C">
      <w:pPr>
        <w:rPr>
          <w:rFonts w:ascii="Times New Roman" w:eastAsia="Times New Roman" w:hAnsi="Times New Roman" w:cs="&quot;Times New Roman&quot;"/>
          <w:sz w:val="26"/>
          <w:szCs w:val="24"/>
        </w:rPr>
      </w:pPr>
      <w:r>
        <w:rPr>
          <w:rFonts w:ascii="Times New Roman" w:eastAsia="Times New Roman" w:hAnsi="Times New Roman" w:cs="&quot;Times New Roman&quot;"/>
          <w:sz w:val="26"/>
          <w:szCs w:val="24"/>
        </w:rPr>
        <w:t>- объективное установление уровня  освоения выпускниками Федерального компонента государственного образовательного стандарта среднего (полного) общего образования,</w:t>
      </w:r>
    </w:p>
    <w:p w:rsidR="001132CA" w:rsidRDefault="0095400C">
      <w:pPr>
        <w:rPr>
          <w:rFonts w:ascii="Times New Roman" w:eastAsia="Times New Roman" w:hAnsi="Times New Roman" w:cs="&quot;Times New Roman&quot;"/>
          <w:sz w:val="26"/>
          <w:szCs w:val="24"/>
        </w:rPr>
      </w:pPr>
      <w:r>
        <w:rPr>
          <w:rFonts w:ascii="Times New Roman" w:eastAsia="Times New Roman" w:hAnsi="Times New Roman" w:cs="&quot;Times New Roman&quot;"/>
          <w:sz w:val="26"/>
          <w:szCs w:val="24"/>
        </w:rPr>
        <w:t>- анализ имевшихся условий, влиявших и обусловливающих качество образования.</w:t>
      </w:r>
    </w:p>
    <w:p w:rsidR="001132CA" w:rsidRDefault="0095400C">
      <w:pPr>
        <w:rPr>
          <w:rFonts w:ascii="Times New Roman" w:eastAsia="Times New Roman" w:hAnsi="Times New Roman" w:cs="&quot;Times New Roman&quot;"/>
          <w:sz w:val="26"/>
          <w:szCs w:val="24"/>
        </w:rPr>
      </w:pPr>
      <w:r>
        <w:rPr>
          <w:rFonts w:ascii="Times New Roman" w:eastAsia="Times New Roman" w:hAnsi="Times New Roman" w:cs="&quot;Times New Roman&quot;"/>
          <w:sz w:val="26"/>
          <w:szCs w:val="24"/>
        </w:rPr>
        <w:t>На выполнение заданий учащимся отводилось 210 минут (3ч.30мин.)</w:t>
      </w:r>
    </w:p>
    <w:p w:rsidR="001132CA" w:rsidRDefault="001132CA"/>
    <w:p w:rsidR="001132CA" w:rsidRDefault="0095400C">
      <w:pPr>
        <w:spacing w:line="240" w:lineRule="auto"/>
        <w:jc w:val="both"/>
        <w:rPr>
          <w:rFonts w:ascii="&quot;Times New Roman&quot;" w:eastAsia="&quot;Times New Roman&quot;" w:hAnsi="&quot;Times New Roman&quot;" w:cs="&quot;Times New Roman&quot;"/>
          <w:sz w:val="24"/>
        </w:rPr>
      </w:pPr>
      <w:r>
        <w:rPr>
          <w:rFonts w:ascii="&quot;Times New Roman&quot;" w:eastAsia="&quot;Times New Roman&quot;" w:hAnsi="&quot;Times New Roman&quot;" w:cs="&quot;Times New Roman&quot;"/>
          <w:b/>
          <w:sz w:val="24"/>
        </w:rPr>
        <w:t>Таблица результатов в разрезе баллов</w:t>
      </w:r>
    </w:p>
    <w:tbl>
      <w:tblPr>
        <w:tblStyle w:val="a3"/>
        <w:tblW w:w="9825" w:type="dxa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1132CA">
        <w:trPr>
          <w:trHeight w:val="340"/>
          <w:tblCellSpacing w:w="0" w:type="dxa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 </w:t>
            </w:r>
          </w:p>
        </w:tc>
        <w:tc>
          <w:tcPr>
            <w:tcW w:w="793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Уровень по тестовому баллу</w:t>
            </w:r>
          </w:p>
        </w:tc>
      </w:tr>
      <w:tr w:rsidR="001132CA">
        <w:trPr>
          <w:trHeight w:val="340"/>
          <w:tblCellSpacing w:w="0" w:type="dxa"/>
        </w:trPr>
        <w:tc>
          <w:tcPr>
            <w:tcW w:w="163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Кол-во обучающихся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36-50 баллов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51–60 баллов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61-70 баллов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71-80 баллов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81 и более б.</w:t>
            </w:r>
          </w:p>
        </w:tc>
      </w:tr>
      <w:tr w:rsidR="001132CA">
        <w:trPr>
          <w:trHeight w:val="340"/>
          <w:tblCellSpacing w:w="0" w:type="dxa"/>
        </w:trPr>
        <w:tc>
          <w:tcPr>
            <w:tcW w:w="0" w:type="auto"/>
            <w:vMerge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кол-во      %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кол-во    %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кол-во  %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кол-во   %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кол-во   %</w:t>
            </w:r>
          </w:p>
        </w:tc>
      </w:tr>
      <w:tr w:rsidR="001132CA">
        <w:trPr>
          <w:trHeight w:val="180"/>
          <w:tblCellSpacing w:w="0" w:type="dxa"/>
        </w:trPr>
        <w:tc>
          <w:tcPr>
            <w:tcW w:w="0" w:type="auto"/>
            <w:vMerge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 xml:space="preserve"> 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</w:tr>
      <w:tr w:rsidR="001132CA" w:rsidRPr="0095400C">
        <w:trPr>
          <w:tblCellSpacing w:w="0" w:type="dxa"/>
        </w:trPr>
        <w:tc>
          <w:tcPr>
            <w:tcW w:w="16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1132CA">
            <w:pPr>
              <w:jc w:val="both"/>
              <w:rPr>
                <w:rFonts w:ascii="Times New Roman" w:eastAsia="Times New Roman" w:hAnsi="Times New Roman" w:cs="&quot;Times New Roman&quot;"/>
                <w:sz w:val="24"/>
              </w:rPr>
            </w:pP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Default="0095400C">
            <w:pPr>
              <w:jc w:val="center"/>
              <w:rPr>
                <w:rFonts w:ascii="Times New Roman" w:eastAsia="Times New Roman" w:hAnsi="Times New Roman" w:cs="&quot;Times New Roman&quot;"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 </w:t>
            </w:r>
          </w:p>
        </w:tc>
      </w:tr>
      <w:tr w:rsidR="001132CA" w:rsidRPr="0095400C">
        <w:trPr>
          <w:tblCellSpacing w:w="0" w:type="dxa"/>
        </w:trPr>
        <w:tc>
          <w:tcPr>
            <w:tcW w:w="8775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Успеваемость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i/>
                <w:sz w:val="24"/>
              </w:rPr>
              <w:t xml:space="preserve"> </w:t>
            </w: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%</w:t>
            </w:r>
          </w:p>
        </w:tc>
      </w:tr>
      <w:tr w:rsidR="001132CA" w:rsidRPr="0095400C">
        <w:trPr>
          <w:tblCellSpacing w:w="0" w:type="dxa"/>
        </w:trPr>
        <w:tc>
          <w:tcPr>
            <w:tcW w:w="8775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 w:rsidRPr="0095400C">
              <w:rPr>
                <w:rFonts w:ascii="Times New Roman" w:eastAsia="Times New Roman" w:hAnsi="Times New Roman" w:cs="&quot;Times New Roman&quot;"/>
                <w:i/>
                <w:sz w:val="24"/>
              </w:rPr>
              <w:t>Средний балл</w:t>
            </w:r>
          </w:p>
        </w:tc>
        <w:tc>
          <w:tcPr>
            <w:tcW w:w="795" w:type="dxa"/>
            <w:tcBorders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2CA" w:rsidRPr="0095400C" w:rsidRDefault="0095400C">
            <w:pPr>
              <w:jc w:val="center"/>
              <w:rPr>
                <w:rFonts w:ascii="Times New Roman" w:eastAsia="Times New Roman" w:hAnsi="Times New Roman" w:cs="&quot;Times New Roman&quot;"/>
                <w:i/>
                <w:sz w:val="24"/>
              </w:rPr>
            </w:pPr>
            <w:r>
              <w:rPr>
                <w:rFonts w:ascii="Times New Roman" w:eastAsia="Times New Roman" w:hAnsi="Times New Roman" w:cs="&quot;Times New Roman&quot;"/>
                <w:i/>
                <w:sz w:val="24"/>
              </w:rPr>
              <w:t xml:space="preserve"> </w:t>
            </w:r>
          </w:p>
        </w:tc>
      </w:tr>
    </w:tbl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&quot;Times New Roman&quot;" w:eastAsia="&quot;Times New Roman&quot;" w:hAnsi="&quot;Times New Roman&quot;" w:cs="&quot;Times New Roman&quot;"/>
          <w:sz w:val="24"/>
        </w:rPr>
        <w:lastRenderedPageBreak/>
        <w:t> </w:t>
      </w:r>
      <w:r>
        <w:rPr>
          <w:rFonts w:ascii="Times New Roman" w:eastAsia="Times New Roman" w:hAnsi="Times New Roman" w:cs="&quot;Times New Roman&quot;"/>
          <w:sz w:val="24"/>
        </w:rPr>
        <w:t xml:space="preserve">В экзаменационной работе содержится 27 заданий. Первая часть </w:t>
      </w:r>
      <w:proofErr w:type="gramStart"/>
      <w:r>
        <w:rPr>
          <w:rFonts w:ascii="Times New Roman" w:eastAsia="Times New Roman" w:hAnsi="Times New Roman" w:cs="&quot;Times New Roman&quot;"/>
          <w:sz w:val="24"/>
        </w:rPr>
        <w:t>работы  состоит</w:t>
      </w:r>
      <w:proofErr w:type="gramEnd"/>
      <w:r>
        <w:rPr>
          <w:rFonts w:ascii="Times New Roman" w:eastAsia="Times New Roman" w:hAnsi="Times New Roman" w:cs="&quot;Times New Roman&quot;"/>
          <w:sz w:val="24"/>
        </w:rPr>
        <w:t xml:space="preserve"> из 26 заданий с кратким ответом, вторая часть работы - это задание 27 с развернутым ответом  (сочинение по прочитанному тексту )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Распределение заданий по основным содержательным разделам учебного  предмета «Русский язык» следующее: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Речь. Текст – 5 заданий;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Лексика и фразеология – 2;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Речь. Нормы орфографии – 7;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Речь. Нормы пунктуации – 6;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Речь. Языковые нормы – 5;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Речь. Выразительность русской речи – 1;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>Развитие речи. Сочинение– 1.</w:t>
      </w: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B3162A" w:rsidRDefault="00B3162A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</w:p>
    <w:p w:rsidR="001132CA" w:rsidRDefault="0095400C">
      <w:pPr>
        <w:jc w:val="center"/>
        <w:rPr>
          <w:rFonts w:ascii="Times New Roman" w:eastAsia="Times New Roman" w:hAnsi="Times New Roman" w:cs="&quot;Times New Roman&quot;"/>
          <w:b/>
          <w:bCs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&quot;Times New Roman&quot;"/>
          <w:b/>
          <w:bCs/>
          <w:sz w:val="24"/>
        </w:rPr>
        <w:lastRenderedPageBreak/>
        <w:t xml:space="preserve">Анализ выполнения тестовой части. </w:t>
      </w:r>
    </w:p>
    <w:p w:rsidR="001132CA" w:rsidRDefault="0095400C">
      <w:pPr>
        <w:rPr>
          <w:rFonts w:ascii="Times New Roman" w:eastAsia="Times New Roman" w:hAnsi="Times New Roman" w:cs="&quot;Times New Roman&quot;"/>
          <w:sz w:val="24"/>
        </w:rPr>
      </w:pPr>
      <w:r>
        <w:rPr>
          <w:rFonts w:ascii="Times New Roman" w:eastAsia="Times New Roman" w:hAnsi="Times New Roman" w:cs="&quot;Times New Roman&quot;"/>
          <w:sz w:val="24"/>
        </w:rPr>
        <w:t xml:space="preserve">Задания 1 - 26. Максимальное количество баллов - </w:t>
      </w:r>
      <w:r w:rsidR="00A934BB">
        <w:rPr>
          <w:rFonts w:ascii="Times New Roman" w:eastAsia="Times New Roman" w:hAnsi="Times New Roman" w:cs="&quot;Times New Roman&quot;"/>
          <w:sz w:val="24"/>
        </w:rPr>
        <w:t>29</w:t>
      </w:r>
      <w:r>
        <w:rPr>
          <w:rFonts w:ascii="Times New Roman" w:eastAsia="Times New Roman" w:hAnsi="Times New Roman" w:cs="&quot;Times New Roman&quot;"/>
          <w:sz w:val="24"/>
        </w:rPr>
        <w:t>.</w:t>
      </w:r>
    </w:p>
    <w:tbl>
      <w:tblPr>
        <w:tblStyle w:val="a3"/>
        <w:tblW w:w="0" w:type="auto"/>
        <w:tblInd w:w="-537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638"/>
        <w:gridCol w:w="432"/>
        <w:gridCol w:w="418"/>
        <w:gridCol w:w="462"/>
        <w:gridCol w:w="418"/>
        <w:gridCol w:w="405"/>
        <w:gridCol w:w="444"/>
        <w:gridCol w:w="508"/>
        <w:gridCol w:w="418"/>
        <w:gridCol w:w="479"/>
        <w:gridCol w:w="500"/>
        <w:gridCol w:w="485"/>
        <w:gridCol w:w="473"/>
        <w:gridCol w:w="468"/>
        <w:gridCol w:w="469"/>
        <w:gridCol w:w="484"/>
        <w:gridCol w:w="531"/>
        <w:gridCol w:w="454"/>
        <w:gridCol w:w="514"/>
        <w:gridCol w:w="515"/>
        <w:gridCol w:w="468"/>
        <w:gridCol w:w="530"/>
        <w:gridCol w:w="571"/>
        <w:gridCol w:w="591"/>
        <w:gridCol w:w="499"/>
        <w:gridCol w:w="531"/>
        <w:gridCol w:w="423"/>
        <w:gridCol w:w="472"/>
      </w:tblGrid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ФИО</w:t>
            </w:r>
          </w:p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62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8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5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44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08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18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479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00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85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473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468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469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484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531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454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514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515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468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530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571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91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499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531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423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472" w:type="dxa"/>
            <w:vAlign w:val="center"/>
          </w:tcPr>
          <w:p w:rsidR="001132CA" w:rsidRDefault="0095400C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Итого</w:t>
            </w: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  <w:vAlign w:val="center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 справились</w:t>
            </w: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95400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% справились</w:t>
            </w: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  <w:tr w:rsidR="001132CA" w:rsidTr="000759AA">
        <w:tc>
          <w:tcPr>
            <w:tcW w:w="163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3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0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4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1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8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5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4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15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68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0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7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9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99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31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3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2" w:type="dxa"/>
          </w:tcPr>
          <w:p w:rsidR="001132CA" w:rsidRDefault="001132CA">
            <w:pPr>
              <w:rPr>
                <w:rFonts w:ascii="Times New Roman" w:eastAsia="Times New Roman" w:hAnsi="Times New Roman"/>
              </w:rPr>
            </w:pPr>
          </w:p>
        </w:tc>
      </w:tr>
    </w:tbl>
    <w:p w:rsidR="001132CA" w:rsidRDefault="001132CA">
      <w:pPr>
        <w:rPr>
          <w:rFonts w:ascii="Times New Roman" w:eastAsia="Times New Roman" w:hAnsi="Times New Roman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F869EA" w:rsidRDefault="00F869EA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:rsidR="001132CA" w:rsidRDefault="0095400C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6"/>
          <w:szCs w:val="26"/>
        </w:rPr>
        <w:t>Анализ выполнения творческой части (макисмальное количество баллов - 2</w:t>
      </w:r>
      <w:r w:rsidR="00A934BB">
        <w:rPr>
          <w:rFonts w:ascii="Times New Roman" w:eastAsia="Times New Roman" w:hAnsi="Times New Roman"/>
          <w:sz w:val="26"/>
          <w:szCs w:val="26"/>
        </w:rPr>
        <w:t>1</w:t>
      </w:r>
      <w:r>
        <w:rPr>
          <w:rFonts w:ascii="Times New Roman" w:eastAsia="Times New Roman" w:hAnsi="Times New Roman"/>
          <w:sz w:val="26"/>
          <w:szCs w:val="26"/>
        </w:rPr>
        <w:t>)</w:t>
      </w:r>
    </w:p>
    <w:p w:rsidR="001132CA" w:rsidRDefault="001132CA">
      <w:pPr>
        <w:rPr>
          <w:rFonts w:ascii="Times New Roman" w:eastAsia="Times New Roman" w:hAnsi="Times New Roman"/>
          <w:sz w:val="18"/>
          <w:szCs w:val="18"/>
        </w:rPr>
      </w:pPr>
    </w:p>
    <w:tbl>
      <w:tblPr>
        <w:tblStyle w:val="a3"/>
        <w:tblW w:w="15364" w:type="dxa"/>
        <w:tblInd w:w="-254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836"/>
        <w:gridCol w:w="634"/>
        <w:gridCol w:w="520"/>
        <w:gridCol w:w="633"/>
        <w:gridCol w:w="581"/>
        <w:gridCol w:w="660"/>
        <w:gridCol w:w="668"/>
        <w:gridCol w:w="759"/>
        <w:gridCol w:w="747"/>
        <w:gridCol w:w="746"/>
        <w:gridCol w:w="776"/>
        <w:gridCol w:w="775"/>
        <w:gridCol w:w="609"/>
        <w:gridCol w:w="1037"/>
        <w:gridCol w:w="904"/>
        <w:gridCol w:w="904"/>
        <w:gridCol w:w="1007"/>
      </w:tblGrid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836" w:type="dxa"/>
            <w:vAlign w:val="center"/>
          </w:tcPr>
          <w:p w:rsidR="00D2719F" w:rsidRDefault="00D2719F" w:rsidP="00D2719F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к1</w:t>
            </w:r>
          </w:p>
        </w:tc>
        <w:tc>
          <w:tcPr>
            <w:tcW w:w="520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к2</w:t>
            </w:r>
          </w:p>
        </w:tc>
        <w:tc>
          <w:tcPr>
            <w:tcW w:w="633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к3</w:t>
            </w:r>
          </w:p>
        </w:tc>
        <w:tc>
          <w:tcPr>
            <w:tcW w:w="581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к4</w:t>
            </w:r>
          </w:p>
        </w:tc>
        <w:tc>
          <w:tcPr>
            <w:tcW w:w="660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к5</w:t>
            </w:r>
          </w:p>
        </w:tc>
        <w:tc>
          <w:tcPr>
            <w:tcW w:w="668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к6</w:t>
            </w:r>
          </w:p>
        </w:tc>
        <w:tc>
          <w:tcPr>
            <w:tcW w:w="759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к7</w:t>
            </w:r>
          </w:p>
        </w:tc>
        <w:tc>
          <w:tcPr>
            <w:tcW w:w="747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к8</w:t>
            </w:r>
          </w:p>
        </w:tc>
        <w:tc>
          <w:tcPr>
            <w:tcW w:w="746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к9</w:t>
            </w:r>
          </w:p>
        </w:tc>
        <w:tc>
          <w:tcPr>
            <w:tcW w:w="776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к10</w:t>
            </w:r>
          </w:p>
        </w:tc>
        <w:tc>
          <w:tcPr>
            <w:tcW w:w="775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к11</w:t>
            </w:r>
          </w:p>
        </w:tc>
        <w:tc>
          <w:tcPr>
            <w:tcW w:w="609" w:type="dxa"/>
            <w:vAlign w:val="center"/>
          </w:tcPr>
          <w:p w:rsidR="00D2719F" w:rsidRPr="0095400C" w:rsidRDefault="00D2719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к12</w:t>
            </w:r>
          </w:p>
        </w:tc>
        <w:tc>
          <w:tcPr>
            <w:tcW w:w="1037" w:type="dxa"/>
            <w:vAlign w:val="center"/>
          </w:tcPr>
          <w:p w:rsidR="00D2719F" w:rsidRPr="0095400C" w:rsidRDefault="00D2719F" w:rsidP="0095400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400C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04" w:type="dxa"/>
          </w:tcPr>
          <w:p w:rsidR="00D2719F" w:rsidRDefault="00D2719F" w:rsidP="0095400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Перв.</w:t>
            </w:r>
          </w:p>
          <w:p w:rsidR="00D2719F" w:rsidRPr="0095400C" w:rsidRDefault="00D2719F" w:rsidP="0095400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904" w:type="dxa"/>
          </w:tcPr>
          <w:p w:rsidR="00D2719F" w:rsidRPr="0095400C" w:rsidRDefault="00D2719F" w:rsidP="0095400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Втор. балл</w:t>
            </w:r>
          </w:p>
        </w:tc>
        <w:tc>
          <w:tcPr>
            <w:tcW w:w="1007" w:type="dxa"/>
          </w:tcPr>
          <w:p w:rsidR="00D2719F" w:rsidRPr="0095400C" w:rsidRDefault="00D2719F" w:rsidP="0095400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отметка</w:t>
            </w: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83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 справились</w:t>
            </w: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D2719F" w:rsidTr="00D2719F">
        <w:tc>
          <w:tcPr>
            <w:tcW w:w="568" w:type="dxa"/>
          </w:tcPr>
          <w:p w:rsidR="00D2719F" w:rsidRDefault="00D2719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6" w:type="dxa"/>
          </w:tcPr>
          <w:p w:rsidR="00D2719F" w:rsidRDefault="00D2719F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% справились</w:t>
            </w:r>
          </w:p>
        </w:tc>
        <w:tc>
          <w:tcPr>
            <w:tcW w:w="63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2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33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81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0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68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6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75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09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3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04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7" w:type="dxa"/>
          </w:tcPr>
          <w:p w:rsidR="00D2719F" w:rsidRDefault="00D2719F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1132CA" w:rsidRDefault="001132CA">
      <w:pPr>
        <w:rPr>
          <w:rFonts w:ascii="Times New Roman" w:eastAsia="Times New Roman" w:hAnsi="Times New Roman"/>
        </w:rPr>
      </w:pP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 написании сочинения все учащиеся смогли правильно сформулировать поставленную тему, также все выпускники написали сочинение без этических и фактических ошибок.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Трудности возникли при написании комментария к проблеме, набрать макисмум по данному критерию смогли только 5 учащихся. Также многие выпускиники не смогли набрать максимальное количество баллов за точность и выразительность речи, допустили орфографические, пунктуационные и грамматические ошибки.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Вывод: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Анализ полученных результатов ЕГЭ позволяет сделать вывод о необходимости целенаправленных усилий педагогического коллектива нашей школы по повышению качества обучения.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 Школа обеспечивает выполнение Федерального закона “Об образовании в РФ” в части исполнения государственно политики в сфере образования, защиты прав участников образовательного процесса при организации и проведении государственной итоговой аттестации.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 Школа проводит планомерную работу по подготовке и проведению государственной итоговой аттестации выпускников в форме ЕГЭ и с использованием механизмов независимой оценки качества знаний, обеспечивает организованное проведение итоговой аттестации.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lastRenderedPageBreak/>
        <w:t>Проблемы.</w:t>
      </w:r>
    </w:p>
    <w:p w:rsidR="001132CA" w:rsidRDefault="0095400C">
      <w:pPr>
        <w:rPr>
          <w:rFonts w:ascii="Times New Roman" w:eastAsia="Times New Roman" w:hAnsi="Times New Roman"/>
          <w:i/>
          <w:iCs/>
        </w:rPr>
      </w:pPr>
      <w:r>
        <w:rPr>
          <w:rFonts w:ascii="Times New Roman" w:eastAsia="Times New Roman" w:hAnsi="Times New Roman"/>
          <w:i/>
          <w:iCs/>
        </w:rPr>
        <w:t>Недостаточный уровень положительной учебной мотивации у учащихся; невысокий уровень освоения программного материала старшеклассниками.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Рекомендации:</w:t>
      </w:r>
    </w:p>
    <w:p w:rsidR="001132CA" w:rsidRDefault="0095400C">
      <w:pPr>
        <w:pStyle w:val="a4"/>
        <w:numPr>
          <w:ilvl w:val="0"/>
          <w:numId w:val="1"/>
        </w:num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шире использовать тестовые задания, учитывать необходимость контроля не только усвоения элементов знаний, представленных в кодификаторе, но и проверки овладения учащимися основными умениями; использование графических способов выражения информации;</w:t>
      </w:r>
    </w:p>
    <w:p w:rsidR="001132CA" w:rsidRDefault="0095400C">
      <w:pPr>
        <w:pStyle w:val="a4"/>
        <w:numPr>
          <w:ilvl w:val="0"/>
          <w:numId w:val="1"/>
        </w:num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 начале изучения каждой из тем в 10-11 классах необходимо чётко выявлять степень усвоения тех опорных знаний по данной теме, которые должны были быть усвоены в основной школе. Самым оптимальным для этого является проведение стартового контроля, по результатам которого в каждом конкретном классе корректируется план изучения темы и ликвидируются пробелы;</w:t>
      </w:r>
    </w:p>
    <w:p w:rsidR="001132CA" w:rsidRDefault="0095400C">
      <w:pPr>
        <w:pStyle w:val="a4"/>
        <w:numPr>
          <w:ilvl w:val="0"/>
          <w:numId w:val="1"/>
        </w:num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по результатам диагностических работ на протяжении учебного года проводить подробный поэлементный анализ и отработку пробелов в знаниях учащихся 11 класса; после прохождения каждой темы компенсировать дефициты учебника заданиями в формате ЕГЭ, используя демоверсии, открытые фрагменты КИМ сайта ФИПИ и другие пособия, включенный в «Федеральный перечень учебников</w:t>
      </w:r>
    </w:p>
    <w:p w:rsidR="001132CA" w:rsidRDefault="0095400C">
      <w:pPr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u w:val="single"/>
        </w:rPr>
        <w:t>Увеличить эффективность подготовки учащихся 11 класса к государственной итоговой аттестации: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 период подготовки к итоговой аттестации 202</w:t>
      </w:r>
      <w:r w:rsidR="000759AA"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</w:rPr>
        <w:t>-202</w:t>
      </w:r>
      <w:r w:rsidR="000759AA">
        <w:rPr>
          <w:rFonts w:ascii="Times New Roman" w:eastAsia="Times New Roman" w:hAnsi="Times New Roman"/>
        </w:rPr>
        <w:t>3</w:t>
      </w:r>
      <w:r>
        <w:rPr>
          <w:rFonts w:ascii="Times New Roman" w:eastAsia="Times New Roman" w:hAnsi="Times New Roman"/>
        </w:rPr>
        <w:t xml:space="preserve"> учебного года рекомендуется  учителю отразить в поурочных планах работу по подготовке к ЕГЭ;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организовывать весь учебный процесс с использованием активных форм обучения;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систематически использовать в работе на уроках с учащимися задания, которые требуют умений решать проблемные задачи, анализировать и точно интерпретировать оригинальные тексты, выражать и развернуто аргументировать собственные оценки и суждения, конкретизировать теоретические положения учебного курса, применять контекстные знания;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регулярно осуществлять мониторинг учебных достижений учащихся;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для улучшения успеваемости, а также качества обучения планомерно организовывать индивидуальную работу со слабоуспевающими и сильными учащимися (предусмотренную учебным планом);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проводить совместно с психологом с учащимися выпускных классов и их родителями работу по профилактике стрессового состояния.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пропорционально сочетать изучение нового материала с повторением основных разделов, создавать ситуации «погружения» в предмет, при этом организуя системное повторение пройденного материала, особенно за курс основной школы;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внимательно планировать итоговое повторение в конце полугодия и года с учетом содержания КИМов ЕГЭ предшествующих лет;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вдумчиво анализировать нормативную документацию по проведению ЕГЭ: «Спецификации экзаменационных работ», «Кодификаторы», «Планы экзаменационных работ», «Демонстрационные варианты ЕГЭ»;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регулярно вести работу сл всеми учащимися по правильности заполнения экзаменационных бланков.</w:t>
      </w:r>
    </w:p>
    <w:p w:rsidR="001132CA" w:rsidRDefault="0095400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/>
      </w:r>
    </w:p>
    <w:p w:rsidR="001132CA" w:rsidRDefault="001132CA">
      <w:pPr>
        <w:rPr>
          <w:rFonts w:ascii="Times New Roman" w:eastAsia="Times New Roman" w:hAnsi="Times New Roman"/>
        </w:rPr>
      </w:pPr>
    </w:p>
    <w:sectPr w:rsidR="001132CA" w:rsidSect="001132CA">
      <w:pgSz w:w="16838" w:h="11906" w:orient="landscape"/>
      <w:pgMar w:top="1134" w:right="170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quot;Times New Roman&quot;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FFA3F0"/>
    <w:multiLevelType w:val="hybridMultilevel"/>
    <w:tmpl w:val="E148180A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32CA"/>
    <w:rsid w:val="000759AA"/>
    <w:rsid w:val="001132CA"/>
    <w:rsid w:val="0095400C"/>
    <w:rsid w:val="00A54560"/>
    <w:rsid w:val="00A934BB"/>
    <w:rsid w:val="00B3162A"/>
    <w:rsid w:val="00D15D89"/>
    <w:rsid w:val="00D2719F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7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3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132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Hancom 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Hancom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2021-08-26T12:51:00Z</dcterms:created>
  <dcterms:modified xsi:type="dcterms:W3CDTF">2023-11-27T11:18:00Z</dcterms:modified>
  <cp:version>0900.0100.01</cp:version>
</cp:coreProperties>
</file>